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8" w:rsidRDefault="00CA3C88" w:rsidP="00CA3C88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Concurso Abierto de Antecedentes y Oposición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para cubrir un (1) cargo de Docente de Artesanías en la 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dependiente de la Secretaría de Cultura y Educación según Decreto Nº 00</w:t>
      </w:r>
      <w:r w:rsidR="004422FD">
        <w:rPr>
          <w:rStyle w:val="Fuentedeprrafopredeter1"/>
          <w:rFonts w:ascii="Tahoma" w:eastAsia="Tahoma" w:hAnsi="Tahoma" w:cs="Tahoma"/>
          <w:sz w:val="20"/>
          <w:szCs w:val="20"/>
        </w:rPr>
        <w:t>57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>/2025</w:t>
      </w:r>
    </w:p>
    <w:p w:rsidR="009F69F9" w:rsidRDefault="009F69F9"/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Inscripción</w:t>
      </w: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El llamado a concurso, junto con la fecha, horarios y lugar de la inscripción y recepción de los antecedentes de los/as postulantes será publicado oportunamente, dentro de los plazos previstos 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estatutariamente en el transparente de la Dirección de Recursos Humanos y Asuntos Administrativos de la Secretaría de Cultura y Educación (Aristóbulo del Valle 2734), y en la página web oficial de la Municipalidad de Rosario.</w:t>
      </w: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La documentación presentada tendrá carácter de Declaración Jurada, por lo que toda falsificación manifiesta implica la eliminación automática del/la postulante. La inscripción al concurso implica la aceptación de todos los términos y condiciones estipuladas en el presente Decreto.</w:t>
      </w:r>
    </w:p>
    <w:p w:rsidR="00CA3C88" w:rsidRDefault="00CA3C88" w:rsidP="00CA3C88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La totalidad de los requisitos enunciados a continuación deberán ser presentados por los/as postulantes en el momento de la inscripción:</w:t>
      </w:r>
    </w:p>
    <w:p w:rsidR="00750E1C" w:rsidRDefault="00750E1C" w:rsidP="00CA3C88">
      <w:pPr>
        <w:spacing w:after="0" w:line="360" w:lineRule="auto"/>
        <w:jc w:val="both"/>
      </w:pP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bCs/>
          <w:color w:val="000000"/>
          <w:sz w:val="20"/>
          <w:szCs w:val="20"/>
        </w:rPr>
        <w:t xml:space="preserve"> En una primera carpeta el/a interesado/a deberá presentar:</w:t>
      </w:r>
    </w:p>
    <w:p w:rsidR="00CA3C88" w:rsidRPr="00785BEF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Fuentedeprrafopredeter1"/>
        </w:rPr>
      </w:pPr>
      <w:r>
        <w:rPr>
          <w:rStyle w:val="Fuentedeprrafopredeter1"/>
          <w:rFonts w:ascii="Tahoma" w:eastAsia="Tahoma" w:hAnsi="Tahoma" w:cs="Tahoma"/>
          <w:i/>
          <w:color w:val="000000"/>
          <w:sz w:val="20"/>
          <w:szCs w:val="20"/>
        </w:rPr>
        <w:t>Currículum vitae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, donde consignará datos personales y nómina escrita de sus antecedentes que hagan a sus méritos (títulos obtenidos, antecedentes: experiencias laborales, conocimientos especiales, cursos,</w:t>
      </w:r>
      <w:r>
        <w:t xml:space="preserve"> j</w:t>
      </w:r>
      <w:r w:rsidRPr="00785BEF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ornadas, congresos, muestras, intervenciones profesionales, etc.). 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 w:rsidRPr="00785BEF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Todos los antecedentes invocados deberán ser afines a la función concursada y deberán ser de los últimos diez (10) años.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Proyecto de trabajo que tenga en cuenta el marco institucional de 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y cuyos destinatarios sean grupos de adultas/os de acuerdo a la especialidad que se concursa. El proyecto se fundamentará en los principios de </w:t>
      </w:r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ESCUELA COMO ESPACIO PÚBLICO y ARTE COMO TRANSFORMACIÓN SOCIAL, promoviendo un sentido de pertenencia a la Institución y favoreciendo la participación y el cruce de len</w:t>
      </w:r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guajes, los que construyen procesos </w:t>
      </w:r>
      <w:proofErr w:type="spellStart"/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identitarios</w:t>
      </w:r>
      <w:proofErr w:type="spellEnd"/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individuales y sociales. El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documento de trabajo deberá incluir una explicitación del enfoque pedagógico, los objetivos generales, los contenidos principales, la metodología de enseñanza, evaluación, la bibliografía, (con una extensión de 5 páginas como mínimo y 10 como máximo, doble espacio, hoja A4, fuente </w:t>
      </w:r>
      <w:proofErr w:type="spell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Arial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10, firmado y foliado).  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 original del título secundario autenticada por Tribunales.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del título de nivel superior, terciario o universitario afín a la especialidad concursada, autenticado por autoridad competente.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 DNI.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lastRenderedPageBreak/>
        <w:t>Certificado de Conducta actualizado, expedido por autoridad competente.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Certificado de libre deuda del Registro de Deudores Alimentarios Morosos.</w:t>
      </w:r>
    </w:p>
    <w:p w:rsidR="00CA3C88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Informe (con firma del Secretario del Juzgado) de antecedentes de Procesos Concursales y/o falencias (Quiebras).</w:t>
      </w:r>
    </w:p>
    <w:p w:rsidR="00CA3C88" w:rsidRPr="00750E1C" w:rsidRDefault="00CA3C88" w:rsidP="00CA3C8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Fuentedeprrafopredeter1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En el caso de ser empleado/a de la planta Permanente o Transitoria de la Municipalidad de Rosario, 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Certificación de la Dirección General de Personal que acredite la no posesión de sanciones disciplinarias en los últimos cinco (5) años, y, además, adjuntar fotocopia del último recibo de haberes.</w:t>
      </w:r>
    </w:p>
    <w:p w:rsidR="00750E1C" w:rsidRDefault="00750E1C" w:rsidP="00750E1C">
      <w:pPr>
        <w:tabs>
          <w:tab w:val="left" w:pos="0"/>
        </w:tabs>
        <w:spacing w:after="0" w:line="360" w:lineRule="auto"/>
        <w:ind w:left="720"/>
        <w:jc w:val="both"/>
      </w:pP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En una segunda carpeta el/la interesado/a deberá presentar:</w:t>
      </w:r>
    </w:p>
    <w:p w:rsidR="00CA3C88" w:rsidRDefault="00CA3C88" w:rsidP="00CA3C88">
      <w:pPr>
        <w:numPr>
          <w:ilvl w:val="0"/>
          <w:numId w:val="2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Las fotocopias que acrediten los antecedentes invocados en la nómina escrita de antecedentes, presentadas en el mismo orden.</w:t>
      </w:r>
    </w:p>
    <w:p w:rsidR="00CA3C88" w:rsidRPr="00750E1C" w:rsidRDefault="00CA3C88" w:rsidP="00CA3C88">
      <w:pPr>
        <w:numPr>
          <w:ilvl w:val="0"/>
          <w:numId w:val="2"/>
        </w:numPr>
        <w:spacing w:after="0" w:line="360" w:lineRule="auto"/>
        <w:jc w:val="both"/>
        <w:rPr>
          <w:rStyle w:val="Fuentedeprrafopredeter1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Solo serán considerados aquellos antecedentes laborales y de capacitación que se acompañen con documentación </w:t>
      </w:r>
      <w:proofErr w:type="spell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respaldatoria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.</w:t>
      </w:r>
    </w:p>
    <w:p w:rsidR="00750E1C" w:rsidRDefault="00750E1C" w:rsidP="00750E1C">
      <w:pPr>
        <w:spacing w:after="0" w:line="360" w:lineRule="auto"/>
        <w:ind w:left="720"/>
        <w:jc w:val="both"/>
      </w:pPr>
    </w:p>
    <w:p w:rsidR="00CA3C88" w:rsidRDefault="00CA3C88" w:rsidP="00CA3C88">
      <w:pPr>
        <w:tabs>
          <w:tab w:val="left" w:pos="1276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Ambas carpetas deberán ser foliadas y firmadas en todas y cada una de sus fojas. En el momento de la inscripción, toda la documentación se incorporará a un sobre que será cerrado en presencia del/la postulante, detallando al dorso sus datos personales.</w:t>
      </w: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El/La aspirante deberá exhibir la documentación original a solicitud del Jurado, para su verificación y control al momento de la entrevista.</w:t>
      </w: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Bajo ningún concepto se permitirá agregar documentación a posteriori de la fecha de cierre de la inscripción.</w:t>
      </w:r>
    </w:p>
    <w:p w:rsidR="00CA3C88" w:rsidRDefault="00CA3C88" w:rsidP="00CA3C88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Toda documentación presentada será devuelta a partir de los dos (2) días de finalización del Concurso y hasta un plazo máximo de 60 días. La misma deberá ser retirada en la Dirección de Recursos Humanos y Asuntos Administrativos. </w:t>
      </w:r>
      <w:proofErr w:type="gram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de</w:t>
      </w:r>
      <w:proofErr w:type="gram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la Secretaría de Cultura y Educación (Av. Aristóbulo del Valle 2734) los días hábiles en el horario de 9 a 14 hs.</w:t>
      </w:r>
    </w:p>
    <w:p w:rsidR="00CA3C88" w:rsidRDefault="00CA3C88"/>
    <w:sectPr w:rsidR="00CA3C88" w:rsidSect="009F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C88"/>
    <w:rsid w:val="002B080C"/>
    <w:rsid w:val="004422FD"/>
    <w:rsid w:val="00750E1C"/>
    <w:rsid w:val="009F69F9"/>
    <w:rsid w:val="00B26914"/>
    <w:rsid w:val="00C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8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kern w:val="2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A3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3</cp:revision>
  <cp:lastPrinted>2025-02-07T16:57:00Z</cp:lastPrinted>
  <dcterms:created xsi:type="dcterms:W3CDTF">2025-02-06T17:35:00Z</dcterms:created>
  <dcterms:modified xsi:type="dcterms:W3CDTF">2025-02-07T16:57:00Z</dcterms:modified>
</cp:coreProperties>
</file>